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3799" w14:textId="77777777" w:rsidR="001F4B4F" w:rsidRPr="001F4B4F" w:rsidRDefault="001F4B4F" w:rsidP="001F4B4F">
      <w:pPr>
        <w:pStyle w:val="Heading1"/>
        <w:shd w:val="clear" w:color="auto" w:fill="FFFFFF"/>
        <w:spacing w:before="0" w:after="300" w:line="765" w:lineRule="atLeast"/>
        <w:jc w:val="center"/>
        <w:rPr>
          <w:rFonts w:ascii="Times New Roman" w:hAnsi="Times New Roman" w:cs="Times New Roman"/>
          <w:b/>
          <w:bCs/>
          <w:color w:val="FF0000"/>
          <w:sz w:val="48"/>
          <w:szCs w:val="48"/>
        </w:rPr>
      </w:pPr>
      <w:r w:rsidRPr="001F4B4F">
        <w:rPr>
          <w:rFonts w:ascii="Times New Roman" w:hAnsi="Times New Roman" w:cs="Times New Roman"/>
          <w:b/>
          <w:bCs/>
          <w:color w:val="FF0000"/>
          <w:sz w:val="48"/>
          <w:szCs w:val="48"/>
        </w:rPr>
        <w:t>Nghị quyết phiên họp chuyên đề về xây dựng pháp luật tháng 12/2022</w:t>
      </w:r>
    </w:p>
    <w:p w14:paraId="5892FAA9" w14:textId="77777777" w:rsidR="001F4B4F" w:rsidRDefault="001F4B4F" w:rsidP="001F4B4F">
      <w:pPr>
        <w:shd w:val="clear" w:color="auto" w:fill="FFFFFF"/>
        <w:jc w:val="both"/>
        <w:outlineLvl w:val="1"/>
        <w:rPr>
          <w:rFonts w:ascii="Times New Roman" w:eastAsia="Times New Roman" w:hAnsi="Times New Roman" w:cs="Times New Roman"/>
          <w:b/>
          <w:bCs/>
          <w:color w:val="333333"/>
          <w:sz w:val="36"/>
          <w:szCs w:val="36"/>
        </w:rPr>
      </w:pPr>
    </w:p>
    <w:p w14:paraId="0AF8149B" w14:textId="76BD55D6" w:rsidR="001F4B4F" w:rsidRPr="001F4B4F" w:rsidRDefault="001F4B4F" w:rsidP="001F4B4F">
      <w:pPr>
        <w:shd w:val="clear" w:color="auto" w:fill="FFFFFF"/>
        <w:jc w:val="both"/>
        <w:outlineLvl w:val="1"/>
        <w:rPr>
          <w:rFonts w:ascii="Times New Roman" w:eastAsia="Times New Roman" w:hAnsi="Times New Roman" w:cs="Times New Roman"/>
          <w:b/>
          <w:bCs/>
          <w:color w:val="333333"/>
          <w:sz w:val="36"/>
          <w:szCs w:val="36"/>
        </w:rPr>
      </w:pPr>
      <w:r w:rsidRPr="001F4B4F">
        <w:rPr>
          <w:rFonts w:ascii="Times New Roman" w:eastAsia="Times New Roman" w:hAnsi="Times New Roman" w:cs="Times New Roman"/>
          <w:b/>
          <w:bCs/>
          <w:color w:val="333333"/>
          <w:sz w:val="36"/>
          <w:szCs w:val="36"/>
        </w:rPr>
        <w:t>1. Dự án Luật sửa đổi, bổ sung một số điều của Luật Công an nhân dân:</w:t>
      </w:r>
    </w:p>
    <w:p w14:paraId="6A3B3527"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Đánh giá cao Bộ Công an đã chủ trì xây dựng dự án Luật sửa đổi, bổ sung một số điều của Luật Công an nhân dân theo đúng quy định; kịp thời thể chế hóa chủ trương của Đảng về xây dựng lực lượng Công an nhân dân cách mạng, chính quy, tinh nhuệ, từng bước hiện đại.</w:t>
      </w:r>
    </w:p>
    <w:p w14:paraId="7C7317DE"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Cơ bản thống nhất các nội dung sửa đổi, bổ sung trong dự thảo Luật sửa đổi, bổ sung một số điều của Luật Công an nhân dân. Bộ Công an chủ trì, phối hợp với các bộ, cơ quan liên quan hoàn thiện dự án Luật theo hướng: Rà soát các nội dung cụ thể của dự án Luật trên cơ sở kế thừa các quy định của Luật Công an nhân dân hiện hành còn phù hợp trong thực tiễn và các quy định có liên quan của Luật Sĩ quan Quân đội nhân dân Việt Nam; khắc phục vướng mắc, bất cập để đáp ứng yêu cầu bảo vệ an ninh quốc gia, bảo đảm trật tự, an toàn xã hội, đấu tranh phòng, chống tội phạm và vi phạm pháp luật; bảo đảm đồng bộ, thống nhất với Bộ luật Lao động. Cần thể chế hóa cụ thể các trường hợp đặc biệt, phù hợp với các quy định của Đảng, thủ tục đơn giản để thuận lợi trong tổ chức thực hiện, phù hợp với yêu cầu đặc thù của ngành.</w:t>
      </w:r>
    </w:p>
    <w:p w14:paraId="6667A5C5" w14:textId="77777777" w:rsidR="001F4B4F" w:rsidRPr="001F4B4F" w:rsidRDefault="001F4B4F" w:rsidP="001F4B4F">
      <w:pPr>
        <w:shd w:val="clear" w:color="auto" w:fill="FFFFFF"/>
        <w:spacing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Cần có quy định chuyển tiếp, đáp ứng yêu cầu của thực tiễn; xem xét, giao Chính phủ quy định những vấn đề đặc thù, chưa ổn định nhằm bảo đảm tính linh hoạt, phù hợp với thực tiễn về: tiêu chí, điều kiện phong cấp bậc hàm cấp tướng trước thời hạn, chế độ đối với công nhân công an.</w:t>
      </w:r>
    </w:p>
    <w:p w14:paraId="314F55CD"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 xml:space="preserve">Bộ Công an khẩn trương chủ trì, phối hợp với Bộ Tư pháp, Văn phòng Chính phủ và các cơ quan liên quan tiếp thu tối đa ý kiến của Thành viên Chính phủ; hoàn thiện hồ sơ dự án Luật theo đúng quy định của Luật Ban hành văn bản quy phạm pháp luật. Giao Bộ trưởng Bộ Công an thừa ủy </w:t>
      </w:r>
      <w:r w:rsidRPr="001F4B4F">
        <w:rPr>
          <w:rFonts w:ascii="Times New Roman" w:eastAsia="Times New Roman" w:hAnsi="Times New Roman" w:cs="Times New Roman"/>
          <w:color w:val="333333"/>
          <w:sz w:val="36"/>
          <w:szCs w:val="36"/>
        </w:rPr>
        <w:lastRenderedPageBreak/>
        <w:t>quyền Thủ tướng Chính phủ, thay mặt Chính phủ ký Tờ trình Quốc hội cho ý kiến và thông qua dự án Luật này tại Kỳ họp thứ 5 Quốc hội hóa XV.</w:t>
      </w:r>
    </w:p>
    <w:p w14:paraId="4B9B6E24" w14:textId="77777777" w:rsidR="001F4B4F" w:rsidRPr="001F4B4F" w:rsidRDefault="001F4B4F" w:rsidP="001F4B4F">
      <w:pPr>
        <w:shd w:val="clear" w:color="auto" w:fill="FFFFFF"/>
        <w:jc w:val="both"/>
        <w:outlineLvl w:val="1"/>
        <w:rPr>
          <w:rFonts w:ascii="Times New Roman" w:eastAsia="Times New Roman" w:hAnsi="Times New Roman" w:cs="Times New Roman"/>
          <w:b/>
          <w:bCs/>
          <w:color w:val="333333"/>
          <w:sz w:val="36"/>
          <w:szCs w:val="36"/>
        </w:rPr>
      </w:pPr>
      <w:r w:rsidRPr="001F4B4F">
        <w:rPr>
          <w:rFonts w:ascii="Times New Roman" w:eastAsia="Times New Roman" w:hAnsi="Times New Roman" w:cs="Times New Roman"/>
          <w:b/>
          <w:bCs/>
          <w:color w:val="333333"/>
          <w:sz w:val="36"/>
          <w:szCs w:val="36"/>
        </w:rPr>
        <w:t>2. Đề nghị xây dựng Luật Căn cước công dân (sửa đổi):</w:t>
      </w:r>
    </w:p>
    <w:p w14:paraId="24DD3EA9"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Bộ Công an đã chuẩn bị kỹ lưỡng, chủ trì xây dựng Đề nghị xây dựng Luật Căn cước công dân (sửa đổi) theo đúng quy định; kịp thời cập nhật, thể chế hóa quan điểm, chủ trương của Đảng về đẩy mạnh ứng dụng công nghệ thông tin, cải cách thủ tục hành chính; phát huy những kết quả tích cực đã đạt được, khắc phục những tồn tại, bất cập nhằm đáp ứng yêu cầu quản lý nhà nước về dân cư, thúc đẩy chuyển đổi số hiệu quả phục vụ phát triển kinh tế - xã hội trong giai đoạn tới.</w:t>
      </w:r>
    </w:p>
    <w:p w14:paraId="56B99C3B"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Cơ bản thống nhất với các chính sách trong Đề nghị xây dựng Luật về: Chính sách 1 quy định việc tích hợp thông tin trong thẻ Căn cước công dân; Chính sách 2 về bổ sung thông tin lưu trữ trong Cơ sở dữ liệu quốc gia về dân cư, Cơ sở dữ liệu căn cước công dân; Chính sách 3 về bổ sung đối tượng được cấp thẻ căn cước công dân và đối tượng được cấp Giấy chứng nhận căn cước; Chính sách 4 về hoàn thiện quy định về quản lý, vận hành, khai thác, sử dụng thông tin trong Cơ sở dữ liệu quốc gia về dân cư, Cơ sở dữ liệu căn cước công dân.</w:t>
      </w:r>
    </w:p>
    <w:p w14:paraId="29AB5E2C"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Bộ Công an hoàn thiện hồ sơ Đề nghị xây dựng Luật theo quy định của Luật ban hành văn bản quy phạm pháp luật, gửi Bộ Tư pháp để tổng hợp bổ sung vào Chương trình xây dựng luật, pháp lệnh năm 2023 trình Quốc hội cho ý kiến tại Kỳ họp thứ 5 và thông qua tại Kỳ họp thứ 6 Quốc hội Khóa XV.</w:t>
      </w:r>
    </w:p>
    <w:p w14:paraId="2E48968D" w14:textId="77777777" w:rsidR="001F4B4F" w:rsidRPr="001F4B4F" w:rsidRDefault="001F4B4F" w:rsidP="001F4B4F">
      <w:pPr>
        <w:shd w:val="clear" w:color="auto" w:fill="FFFFFF"/>
        <w:jc w:val="both"/>
        <w:outlineLvl w:val="2"/>
        <w:rPr>
          <w:rFonts w:ascii="Times New Roman" w:eastAsia="Times New Roman" w:hAnsi="Times New Roman" w:cs="Times New Roman"/>
          <w:b/>
          <w:bCs/>
          <w:color w:val="333333"/>
          <w:sz w:val="36"/>
          <w:szCs w:val="36"/>
        </w:rPr>
      </w:pPr>
      <w:r w:rsidRPr="001F4B4F">
        <w:rPr>
          <w:rFonts w:ascii="Times New Roman" w:eastAsia="Times New Roman" w:hAnsi="Times New Roman" w:cs="Times New Roman"/>
          <w:b/>
          <w:bCs/>
          <w:color w:val="333333"/>
          <w:sz w:val="36"/>
          <w:szCs w:val="36"/>
        </w:rPr>
        <w:t>3. Đề nghị xây dựng Luật Các tổ chức tín dụng (sửa đổi):</w:t>
      </w:r>
    </w:p>
    <w:p w14:paraId="31C46D86"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 xml:space="preserve">Đánh giá cao Ngân hàng Nhà nước Việt Nam đã chủ trì, phối hợp với các bộ, ngành để hoàn thiện và trình Chính phủ Đề nghị xây dựng Luật Các tổ chức tín dụng (sửa đổi). Đây là dự án Luật có nội dung phức tạp, nhạy cảm, tác động lớn đến người dân, xã hội và nền kinh tế, rất cần thiết sửa đổi, bổ sung Luật để hoàn thiện khung pháp lý cho các tổ chức tín dụng để kiểm soát hoạt động của tổ chức tín dụng, phòng ngừa rủi ro, hạn chế xảy ra sai </w:t>
      </w:r>
      <w:r w:rsidRPr="001F4B4F">
        <w:rPr>
          <w:rFonts w:ascii="Times New Roman" w:eastAsia="Times New Roman" w:hAnsi="Times New Roman" w:cs="Times New Roman"/>
          <w:color w:val="333333"/>
          <w:sz w:val="36"/>
          <w:szCs w:val="36"/>
        </w:rPr>
        <w:lastRenderedPageBreak/>
        <w:t>phạm. Đồng thời, cần có công cụ xử lý các tình huống phát sinh và có chế tài xử lý vi phạm, bảo đảm an toàn của hệ thống ngân hàng, minh bạch thị trường, huy động các nguồn lực phát triển kinh tế xã hội.</w:t>
      </w:r>
    </w:p>
    <w:p w14:paraId="57AA8066"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Về cơ bản thống nhất về sự cần thiết, mục tiêu, quan điểm xây dựng Luật Các tổ chức tín dụng (sửa đổi). Ngân hàng Nhà nước Việt Nam tiếp thu tối đa ý kiến của các Thành viên Chính phủ, tiếp tục hoàn thiện Đề nghị xây dựng Luật theo hướng: Tiếp tục tổng kết, đánh giá kỹ lưỡng việc thực hiện Luật các tổ chức tín dụng hiện hành; xác định rõ, đầy đủ các bất cập, vướng mắc là do quy định của Luật hay do quá trình tổ chức thực hiện để đề xuất giải pháp sửa đổi, bổ sung phù hợp.</w:t>
      </w:r>
    </w:p>
    <w:p w14:paraId="430CB746"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Giao Ngân hàng Nhà nước Việt Nam chủ trì, phối hợp với Bộ Tư pháp, Văn phòng Chính phủ chỉnh lý, hoàn thiện hồ sơ Đề nghị xây dựng Luật Các tổ chức tín dụng (sửa đổi) theo đúng quy định của Luật Ban hành văn bản quy phạm pháp luật, gửi Bộ Tư pháp tổng hợp vào Chương trình xây dựng luật, pháp lệnh năm 2023 để trình Quốc hội cho ý kiến tại Kỳ họp thứ 5 và thông qua tại Kỳ họp thứ 6 Quốc hội Khóa XV.</w:t>
      </w:r>
    </w:p>
    <w:p w14:paraId="59DFD9AF" w14:textId="77777777" w:rsidR="001F4B4F" w:rsidRPr="001F4B4F" w:rsidRDefault="001F4B4F" w:rsidP="001F4B4F">
      <w:pPr>
        <w:shd w:val="clear" w:color="auto" w:fill="FFFFFF"/>
        <w:jc w:val="both"/>
        <w:outlineLvl w:val="3"/>
        <w:rPr>
          <w:rFonts w:ascii="Times New Roman" w:eastAsia="Times New Roman" w:hAnsi="Times New Roman" w:cs="Times New Roman"/>
          <w:b/>
          <w:bCs/>
          <w:color w:val="333333"/>
          <w:sz w:val="36"/>
          <w:szCs w:val="36"/>
        </w:rPr>
      </w:pPr>
      <w:r w:rsidRPr="001F4B4F">
        <w:rPr>
          <w:rFonts w:ascii="Times New Roman" w:eastAsia="Times New Roman" w:hAnsi="Times New Roman" w:cs="Times New Roman"/>
          <w:b/>
          <w:bCs/>
          <w:color w:val="333333"/>
          <w:sz w:val="36"/>
          <w:szCs w:val="36"/>
        </w:rPr>
        <w:t>4. Đề nghị xây dựng Luật Công nghiệp quốc phòng, an ninh và động viên công nghiệp:</w:t>
      </w:r>
    </w:p>
    <w:p w14:paraId="7BAF05EF"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Đánh giá cao Bộ Quốc phòng, Bộ Công an tích cực chuẩn bị trình Chính phủ về Đề nghị xây dựng Luật Công nghiệp quốc phòng, an ninh và động viên công nghiệp trình Chính phủ nhằm thể chế quan điểm, đường lối của Đảng, chính sách pháp luật của Nhà nước về mục tiêu, nhiệm vụ phát triển công nghiệp quốc phòng, an ninh và động viên công nghiệp; hoàn thiện khung khổ pháp lý, tạo cơ sở để tăng cường tiềm lực công nghiệp quốc phòng, an ninh và động viên công nghiệp nhằm thực hiện tốt nhiệm vụ bảo vệ Tổ quốc trong giai đoạn mới.</w:t>
      </w:r>
    </w:p>
    <w:p w14:paraId="0483893B"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 xml:space="preserve">Cơ bản thống nhất các chính sách trong Đề nghị xây dựng Luật. Bộ Quốc phòng chủ trì, phối hợp với Bộ Công an và các bộ, cơ quan liên quan rà soát, hoàn thiện theo hướng: Trên cơ sở tổng kết, đánh giá các quy định </w:t>
      </w:r>
      <w:r w:rsidRPr="001F4B4F">
        <w:rPr>
          <w:rFonts w:ascii="Times New Roman" w:eastAsia="Times New Roman" w:hAnsi="Times New Roman" w:cs="Times New Roman"/>
          <w:color w:val="333333"/>
          <w:sz w:val="36"/>
          <w:szCs w:val="36"/>
        </w:rPr>
        <w:lastRenderedPageBreak/>
        <w:t>pháp luật hiện hành, hoàn thiện, làm rõ hơn về mối quan hệ giữa công nghiệp quốc phòng, công nghiệp an ninh và động viên công nghiệp làm cơ sở thống nhất 03 nội dung trong cùng một luật để phù hợp với tên gọi, phạm vi điều chỉnh của Luật.</w:t>
      </w:r>
    </w:p>
    <w:p w14:paraId="45344306"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Giao Bộ Quốc phòng chủ trì, phối hợp với Bộ Công an, Bộ Tư pháp, Văn phòng Chính phủ và các Bộ, cơ quan liên quan tiếp thu ý kiến của Chính phủ, hoàn thiện hồ sơ Đề nghị xây dựng Luật, gửi Bộ Tư pháp tổng hợp vào Chương trình xây dựng luật, pháp lệnh năm 2023, trình Quốc hội cho ý kiến tại kỳ họp thứ 6 và thông qua tại kỳ họp thứ 7 Quốc hội Khóa XV.</w:t>
      </w:r>
    </w:p>
    <w:p w14:paraId="00FC0591" w14:textId="77777777" w:rsidR="001F4B4F" w:rsidRPr="001F4B4F" w:rsidRDefault="001F4B4F" w:rsidP="001F4B4F">
      <w:pPr>
        <w:shd w:val="clear" w:color="auto" w:fill="FFFFFF"/>
        <w:jc w:val="both"/>
        <w:outlineLvl w:val="4"/>
        <w:rPr>
          <w:rFonts w:ascii="Times New Roman" w:eastAsia="Times New Roman" w:hAnsi="Times New Roman" w:cs="Times New Roman"/>
          <w:b/>
          <w:bCs/>
          <w:color w:val="333333"/>
          <w:sz w:val="36"/>
          <w:szCs w:val="36"/>
        </w:rPr>
      </w:pPr>
      <w:r w:rsidRPr="001F4B4F">
        <w:rPr>
          <w:rFonts w:ascii="Times New Roman" w:eastAsia="Times New Roman" w:hAnsi="Times New Roman" w:cs="Times New Roman"/>
          <w:b/>
          <w:bCs/>
          <w:color w:val="333333"/>
          <w:sz w:val="36"/>
          <w:szCs w:val="36"/>
        </w:rPr>
        <w:t>5. Về Đề nghị xây dựng Luật Quy hoạch đô thị và nông thôn:</w:t>
      </w:r>
    </w:p>
    <w:p w14:paraId="5F6E2A9F"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Đánh giá cao Bộ Xây dựng đã chủ động, chuẩn bị hồ sơ trình Chính phủ Đề nghị xây dựng Luật quy hoạch đô thị và nông thôn. Về cơ bản thống nhất sự cần thiết và mục tiêu xây dựng Đề nghị xây dựng Luật nhằm thể chế hóa các đường lối, chủ trương, định hướng của Đảng và Nhà nước về quy hoạch đô thị và nông thôn; tạo cơ sở pháp lý, công cụ quản lý thống nhất để điều chỉnh hoạt động đô thị và nông thôn, khắc phục các vướng mắc, bất cập trong thực tiễn, bảo đảm tính thống nhất, đồng bộ, minh bạch và hiệu quả của hệ thống pháp luật.</w:t>
      </w:r>
    </w:p>
    <w:p w14:paraId="2065F047"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Về các chính sách trong Đề nghị xây dựng Luật, Bộ Xây dựng tiếp thu đầy đủ ý kiến các Thành viên Chính phủ, các bộ, cơ quan liên quan để hoàn thiện hồ Đề nghị xây dựng Luật theo hướng: Tổng kết, đánh giá kỹ lưỡng việc thực hiện các quy định pháp luật hiện hành về quy hoạch đô thị và nông thôn; phân tích những hạn chế, vướng mắc, xác định những vấn đề mới phát sinh, làm rõ nguyên nhân của các bất cập do quy định của Luật hiện hành hay do thực thi pháp luật.</w:t>
      </w:r>
    </w:p>
    <w:p w14:paraId="01BFA2EC"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 xml:space="preserve">Bộ Xây dựng tổ chức các hội thảo lấy ý kiến các chuyên gia, nhà khoa học, tổ chức, hiệp hội, doanh nghiệp... để bảo đảm tính khả thi, phù hợp với thực tiễn của chính sách; chủ trì, phối hợp với Bộ Tư pháp, Văn phòng Chính phủ và các cơ quan liên quan tiếp thu đầy đủ ý kiến các Thành viên Chính </w:t>
      </w:r>
      <w:r w:rsidRPr="001F4B4F">
        <w:rPr>
          <w:rFonts w:ascii="Times New Roman" w:eastAsia="Times New Roman" w:hAnsi="Times New Roman" w:cs="Times New Roman"/>
          <w:color w:val="333333"/>
          <w:sz w:val="36"/>
          <w:szCs w:val="36"/>
        </w:rPr>
        <w:lastRenderedPageBreak/>
        <w:t>phủ, chỉnh lý, hoàn thiện hồ sơ Đề nghị xây dựng Luật, gửi Bộ Tư pháp để tổng hợp vào Chương trình xây dựng luật, pháp lệnh năm 2023 theo quy định.</w:t>
      </w:r>
    </w:p>
    <w:p w14:paraId="2FD9E405" w14:textId="77777777" w:rsidR="001F4B4F" w:rsidRPr="001F4B4F" w:rsidRDefault="001F4B4F" w:rsidP="001F4B4F">
      <w:pPr>
        <w:shd w:val="clear" w:color="auto" w:fill="FFFFFF"/>
        <w:jc w:val="both"/>
        <w:outlineLvl w:val="2"/>
        <w:rPr>
          <w:rFonts w:ascii="Times New Roman" w:eastAsia="Times New Roman" w:hAnsi="Times New Roman" w:cs="Times New Roman"/>
          <w:b/>
          <w:bCs/>
          <w:color w:val="333333"/>
          <w:sz w:val="36"/>
          <w:szCs w:val="36"/>
        </w:rPr>
      </w:pPr>
      <w:r w:rsidRPr="001F4B4F">
        <w:rPr>
          <w:rFonts w:ascii="Times New Roman" w:eastAsia="Times New Roman" w:hAnsi="Times New Roman" w:cs="Times New Roman"/>
          <w:b/>
          <w:bCs/>
          <w:color w:val="333333"/>
          <w:sz w:val="36"/>
          <w:szCs w:val="36"/>
        </w:rPr>
        <w:t>Năm 2022, Chính phủ đã tổ chức 09 phiên họp chuyên đề xây dựng pháp luật, cho ý kiến, thông qua 39 dự án luật, đề nghị xây dựng luật</w:t>
      </w:r>
    </w:p>
    <w:p w14:paraId="550D54B5"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Đánh giá tình hình thực hiện năm 2022, Nghị quyết nêu rõ, thời gian qua, Chính phủ đã dành nhiều thời gian, công sức, nguồn lực, có nhiều đổi mới trong công tác xây dựng và hoàn thiện thể chế, xây dựng pháp luật để đáp ứng yêu cầu của đột phá chiến lược theo các chủ trương, nghị quyết của Đảng. Ngay từ đầu năm 2022, Chính phủ, Thủ tướng Chính phủ đã yêu cầu các Bộ trưởng, Thủ trưởng cơ quan ngang bộ, Chủ tịch Ủy ban nhân dân các tỉnh, thành phố trực thuộc Trung ương trực tiếp chỉ đạo toàn diện công tác xây dựng và hoàn thiện thể chế, pháp luật.</w:t>
      </w:r>
    </w:p>
    <w:p w14:paraId="7B7779C5"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Năm 2022, Chính phủ đã tổ chức 09 phiên họp chuyên đề xây dựng pháp luật, cho ý kiến, thông qua 39 dự án luật, đề nghị xây dựng luật. Chính phủ đã trình Quốc hội 20 dự án luật, trong đó 12 dự án luật đã được Quốc hội thông qua và 08 dự án luật đang được Quốc hội cho ý kiến và dự kiến sẽ được thông qua ở kỳ họp tiếp theo, với chất lượng xây dựng luật được nâng lên. Chính phủ đã triển khai thực hiện nghiêm túc Kết luận số 19-KL/TW của Bộ Chính trị và Đề án định hướng Chương trình xây dựng pháp luật nhiệm kỳ Quốc hội khoá XV; chỉ đạo các bộ, cơ quan khẩn trương thực hiện Chương trình xây dựng luật, pháp lệnh năm 2022 và chuẩn bị cho các năm tiếp theo; tham gia tích cực, hiệu quả việc xây dựng, trình Hội nghị lần thứ 6 Ban Chấp hành ương Đảng khóa XIII ban hành Nghị quyết số 27-NQ/TW ngày 09 tháng 11 năm 2022 về tiếp tục xây dựng và hoàn thiện Nhà nước pháp quyền xã hội chủ nghĩa Việt Nam trong giai đoạn mới.</w:t>
      </w:r>
    </w:p>
    <w:p w14:paraId="3187687D"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 xml:space="preserve">Công tác xây dựng pháp luật của Chính phủ năm 2022 đã được tăng cường trong việc lãnh đạo, chỉ đạo xây dựng, hoàn thiện các văn bản quy phạm pháp luật, nâng cao năng lực phản ứng chính sách, khẩn trương rà soát, sửa đổi, bổ sung kịp thời các cơ chế chính sách, quy định pháp luật đáp ứng yêu </w:t>
      </w:r>
      <w:r w:rsidRPr="001F4B4F">
        <w:rPr>
          <w:rFonts w:ascii="Times New Roman" w:eastAsia="Times New Roman" w:hAnsi="Times New Roman" w:cs="Times New Roman"/>
          <w:color w:val="333333"/>
          <w:sz w:val="36"/>
          <w:szCs w:val="36"/>
        </w:rPr>
        <w:lastRenderedPageBreak/>
        <w:t>cầu thực tiễn về công tác phòng chống dịch và tháo gỡ khó khăn, vướng mắc cho hoạt động sản xuất, kinh doanh, khơi thông nguồn lực thúc đẩy phục hồi, phát triển kinh tế, xã hội. Chính phủ đã ban hành 125 nghị định, 170 nghị quyết; Thủ tướng Chính phủ đã ban hành 29 quyết định quy phạm pháp luật; các bộ, cơ quang ngang bộ đã ban hành trên 400 thông tư.</w:t>
      </w:r>
    </w:p>
    <w:p w14:paraId="32C048DF"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Để đạt được kết quả xây dựng pháp luật nói trên cho thấy sự nỗ lực, cố gắng rất lớn của Chính phủ, các bộ, ngành và chính quyền các cấp trong năm 2022, sự đồng hành, phối hợp chủ động, tích cực của các cơ quan của Quốc hội, Mặt trận Tổ quốc Việt Nam với Chính phủ và các bộ, ngành; sự lãnh đạo, quan tâm của Bộ Chính trị, Ban Bí thư, Tổng Bí thư đến công tác thể chế.</w:t>
      </w:r>
    </w:p>
    <w:p w14:paraId="15B8551A"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Tuy nhiên, bên cạnh những thành tựu, công tác xây dựng thể chế, pháp luật cần phải nỗ lực hơn nữa, khắc phục tồn tại, hạn chế về: sửa đổi, hoàn thiện quy trình xây dựng, ban hành văn bản quy phạm pháp luật, bảo đảm đúng tiến độ và chất lượng văn bản quy phạm pháp luật; năng lực phản ứng chính sách chưa linh hoạt để kịp thời phát hiện, xử lý và tháo gỡ điểm nghẽn, vướng mắc.</w:t>
      </w:r>
    </w:p>
    <w:p w14:paraId="5BA581DD" w14:textId="77777777" w:rsidR="001F4B4F" w:rsidRPr="001F4B4F" w:rsidRDefault="001F4B4F" w:rsidP="001F4B4F">
      <w:pPr>
        <w:shd w:val="clear" w:color="auto" w:fill="FFFFFF"/>
        <w:jc w:val="both"/>
        <w:outlineLvl w:val="1"/>
        <w:rPr>
          <w:rFonts w:ascii="Times New Roman" w:eastAsia="Times New Roman" w:hAnsi="Times New Roman" w:cs="Times New Roman"/>
          <w:b/>
          <w:bCs/>
          <w:color w:val="333333"/>
          <w:sz w:val="36"/>
          <w:szCs w:val="36"/>
        </w:rPr>
      </w:pPr>
      <w:r w:rsidRPr="001F4B4F">
        <w:rPr>
          <w:rFonts w:ascii="Times New Roman" w:eastAsia="Times New Roman" w:hAnsi="Times New Roman" w:cs="Times New Roman"/>
          <w:b/>
          <w:bCs/>
          <w:color w:val="333333"/>
          <w:sz w:val="36"/>
          <w:szCs w:val="36"/>
        </w:rPr>
        <w:t>Phương hướng, nhiệm vụ, giải pháp trọng tâm trong năm 2023</w:t>
      </w:r>
    </w:p>
    <w:p w14:paraId="7773D6B2"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 xml:space="preserve">Chính phủ yêu cầu Bộ trưởng, Thủ trưởng cơ quan ngang bộ, Chủ tịch Ủy ban nhân dân các tỉnh, thành phố trực thuộc Trung ương dành thời gian, tập trung các nguồn lực tiếp tục trực tiếp chỉ đạo công tác xây dựng pháp luật và hoàn thiện thể chế thuộc lĩnh vực quản lý, tập trung nguồn lực triển khai một số nhiệm vụ trọng tâm: rà soát, đánh giá kết quả công việc đã triển khai, rút ra nguyên nhân và các bài học kinh nghiệm với tinh thần không cầu toàn, không nóng vội; bám sát tình hình thực tế, làm rõ các vấn đề bất cập trong thực tế, nguyên nhân và đề xuất giải pháp khắc phục; đề xuất xây dựng chính sách kịp thời ban hành hoặc trình cấp có thẩm quyền để sửa đổi, bổ sung các quy định pháp luật hiện hành để đáp ứng yêu cầu thực tiễn; thể chế hóa các vấn đề đã chín, đã rõ, bám sát thực tiễn; nghiên cứu kỹ, đề xuất các </w:t>
      </w:r>
      <w:r w:rsidRPr="001F4B4F">
        <w:rPr>
          <w:rFonts w:ascii="Times New Roman" w:eastAsia="Times New Roman" w:hAnsi="Times New Roman" w:cs="Times New Roman"/>
          <w:color w:val="333333"/>
          <w:sz w:val="36"/>
          <w:szCs w:val="36"/>
        </w:rPr>
        <w:lastRenderedPageBreak/>
        <w:t>vấn đề mới, nếu vượt thẩm quyền thì báo cáo cấp có thẩm quyền xem xét, quyết định.</w:t>
      </w:r>
    </w:p>
    <w:p w14:paraId="32005B95"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Các cơ quan chủ trì xây dựng và trình các dự án Luật tăng cường hơn nữa việc tổ chức các cuộc hội thảo khoa học, lấy ý kiến đối tượng chịu tác động, các chủ thể liên quan trong quá trình xây dựng dự án luật, tạo sự đồng thuận cao trong hệ thống chính trị, trong xã hội và trong Nhân dân; cần quan tâm, đẩy mạnh truyền thông chính sách ngay từ khi đề xuất chính sách, trong quá trình soạn thảo, trình cấp có thẩm quyền và sau khi ban hành chính sách.</w:t>
      </w:r>
    </w:p>
    <w:p w14:paraId="52C632C7"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Bộ Tư pháp chủ trì, phối hợp với Văn phòng Chính phủ và các bộ, cơ quan liên quan rà soát Chương trình công tác xây dựng luật, pháp luật của Quốc hội, các chủ trương tại các nghị quyết của Ban Chấp hành Trung ương, các chỉ đạo của Bộ Chính trị, Ban Bí thư để kiến nghị Chính phủ, Thủ tướng Chính phủ tiếp tục phân công các bộ, ngành triển khai các nhiệm vụ được giao, các Phó Thủ tướng phụ trách chỉ đạo việc thực hiện.</w:t>
      </w:r>
    </w:p>
    <w:p w14:paraId="1896D95B"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Văn phòng Chính phủ tăng cường kiểm tra, đôn đốc việc thực hiện nhiệm vụ của các bộ, cơ quan, kịp thời tháo gỡ khó khăn, vướng mắc trong quá trình xây dựng các văn bản pháp luật, bảo đảm tiến độ và nâng cao chất lượng văn bản. Văn phòng Chính phủ chủ động đôn đốc trình các dự án, đề án đúng tiến độ, tổng hợp ý kiến Thành viên Chính phủ và báo cáo Chính phủ về các vấn đề còn ý kiến khác nhau sau khi xin ý kiến Thành viên Chính phủ.</w:t>
      </w:r>
    </w:p>
    <w:p w14:paraId="6E1D4276"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 xml:space="preserve">Bộ Tư pháp chủ trì, phối hợp với các bộ, ngành liên quan sơ kết công tác xây dựng, hoàn thiện thể chế năm 2022, trong đó đánh giá những mặt tích cực cần phát huy và những hạn chế cần khắc phục ở cả 2 mảng công tác: xây dựng, hoàn thiện thể chế và tổ chức thi hành pháp luật, tập trung đánh giá về 05 trọng tâm trong lãnh đạo, chỉ đạo công tác xây dựng thể chế, pháp luật: (1) Tăng cường hơn nữa vai trò người đứng đầu; (2) Siết chặt kỷ luật, kỷ cương; (3) Nâng cao năng lực phản ứng chính sách, tháo gỡ khó khăn, </w:t>
      </w:r>
      <w:r w:rsidRPr="001F4B4F">
        <w:rPr>
          <w:rFonts w:ascii="Times New Roman" w:eastAsia="Times New Roman" w:hAnsi="Times New Roman" w:cs="Times New Roman"/>
          <w:color w:val="333333"/>
          <w:sz w:val="36"/>
          <w:szCs w:val="36"/>
        </w:rPr>
        <w:lastRenderedPageBreak/>
        <w:t>vướng mắc, bất cập, thúc đẩy phục hồi, phát triển kinh tế - xã hội; (4) Tập trung đầu tư nguồn lực; (5) Thu hút, nâng cao chất lượng nhân lực.</w:t>
      </w:r>
    </w:p>
    <w:p w14:paraId="738B90DD" w14:textId="77777777" w:rsidR="001F4B4F" w:rsidRPr="001F4B4F" w:rsidRDefault="001F4B4F" w:rsidP="001F4B4F">
      <w:pPr>
        <w:shd w:val="clear" w:color="auto" w:fill="FFFFFF"/>
        <w:spacing w:before="233" w:after="233" w:line="450" w:lineRule="atLeast"/>
        <w:jc w:val="both"/>
        <w:rPr>
          <w:rFonts w:ascii="Times New Roman" w:eastAsia="Times New Roman" w:hAnsi="Times New Roman" w:cs="Times New Roman"/>
          <w:color w:val="333333"/>
          <w:sz w:val="36"/>
          <w:szCs w:val="36"/>
        </w:rPr>
      </w:pPr>
      <w:r w:rsidRPr="001F4B4F">
        <w:rPr>
          <w:rFonts w:ascii="Times New Roman" w:eastAsia="Times New Roman" w:hAnsi="Times New Roman" w:cs="Times New Roman"/>
          <w:color w:val="333333"/>
          <w:sz w:val="36"/>
          <w:szCs w:val="36"/>
        </w:rPr>
        <w:t>Trên cơ sở sơ kết công tác xây dựng pháp luật, hoàn thiện thể chế năm 2022, giao Bộ Tư pháp chủ trì, phối hợp với Văn phòng Chính phủ nghiên cứu xây dựng nghị quyết riêng của Chính phủ về công tác xây dựng, hoàn thiện thể chế và tổ chức thi hành pháp luật của Chính phủ cho năm 2023 và thời gian tới; thể hiện đầy đủ các quan điểm, nguyên tắc, nội dung, hình thức, tiến độ rõ ràng, đề xuất giao việc cụ thể, thiết thực, dễ hiểu, dễ nhớ, dễ làm, dễ kiểm tra, dễ giám sát, dễ đánh giá, trình Chính phủ trong tháng 01/2023.</w:t>
      </w:r>
    </w:p>
    <w:p w14:paraId="12EFAA2E" w14:textId="77777777" w:rsidR="00170D1C" w:rsidRPr="001F4B4F" w:rsidRDefault="00170D1C">
      <w:pPr>
        <w:rPr>
          <w:rFonts w:ascii="Times New Roman" w:hAnsi="Times New Roman" w:cs="Times New Roman"/>
          <w:sz w:val="36"/>
          <w:szCs w:val="36"/>
        </w:rPr>
      </w:pPr>
    </w:p>
    <w:sectPr w:rsidR="00170D1C" w:rsidRPr="001F4B4F" w:rsidSect="001F4B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1C"/>
    <w:rsid w:val="00170D1C"/>
    <w:rsid w:val="001F4B4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A05B"/>
  <w15:chartTrackingRefBased/>
  <w15:docId w15:val="{F12B7BDF-ADEA-C041-848B-5FF67790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B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F4B4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4B4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F4B4F"/>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1F4B4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B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4B4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4B4F"/>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1F4B4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F4B4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F4B4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370011">
      <w:bodyDiv w:val="1"/>
      <w:marLeft w:val="0"/>
      <w:marRight w:val="0"/>
      <w:marTop w:val="0"/>
      <w:marBottom w:val="0"/>
      <w:divBdr>
        <w:top w:val="none" w:sz="0" w:space="0" w:color="auto"/>
        <w:left w:val="none" w:sz="0" w:space="0" w:color="auto"/>
        <w:bottom w:val="none" w:sz="0" w:space="0" w:color="auto"/>
        <w:right w:val="none" w:sz="0" w:space="0" w:color="auto"/>
      </w:divBdr>
    </w:div>
    <w:div w:id="11238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2023-07-23T05:54:00Z</dcterms:created>
  <dcterms:modified xsi:type="dcterms:W3CDTF">2023-07-23T05:56:00Z</dcterms:modified>
</cp:coreProperties>
</file>